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0E7" w:rsidRPr="004A40E7" w:rsidRDefault="004A40E7" w:rsidP="004A40E7">
      <w:pPr>
        <w:spacing w:before="480" w:after="30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595951"/>
          <w:sz w:val="36"/>
          <w:szCs w:val="36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595951"/>
          <w:sz w:val="36"/>
          <w:szCs w:val="36"/>
          <w:lang w:eastAsia="ru-RU"/>
        </w:rPr>
        <w:t>Методические рекомендации для педагогов по использованию заданий и упражнений, направленных на развитие функциональной грамотности, в учебном процессе</w:t>
      </w:r>
    </w:p>
    <w:p w:rsidR="004A40E7" w:rsidRPr="004A40E7" w:rsidRDefault="004A40E7" w:rsidP="004A40E7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Введение</w:t>
      </w:r>
    </w:p>
    <w:p w:rsidR="004A40E7" w:rsidRPr="004A40E7" w:rsidRDefault="004A40E7" w:rsidP="00E962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Настоящие методические рекомендации разработаны с целью оказания помощи педагогам в эффективном использовании заданий и упражнений, направленных на развитие функциональной грамотности обучающихся в рамках учебного процесса. В рекомендациях представлены общие принципы и подходы, а также примеры внедрения заданий в различные предметные области и уровни обучения.</w:t>
      </w:r>
    </w:p>
    <w:p w:rsidR="004A40E7" w:rsidRPr="004A40E7" w:rsidRDefault="004A40E7" w:rsidP="00E9623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I. Общие принципы и подходы к формированию функциональной грамотности</w:t>
      </w:r>
    </w:p>
    <w:p w:rsidR="004A40E7" w:rsidRPr="004A40E7" w:rsidRDefault="004A40E7" w:rsidP="00E9623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Ориентация на реальные жизненные ситуации: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Задания и упражнения должны быть максимально приближены к реальным жизненным ситуациям, с которыми обучающиеся могут столкнуться в повседневной жизни. Необходимо создавать ситуации, в которых знания и умения, полученные на уроках, могут быть применены на практике.</w:t>
      </w:r>
    </w:p>
    <w:p w:rsidR="004A40E7" w:rsidRPr="004A40E7" w:rsidRDefault="004A40E7" w:rsidP="00E9623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Интеграция предметных знаний: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Формирование функциональной грамотности требует интеграции знаний из различных предметных областей. При разработке и использовании заданий необходимо учитывать междисциплинарный характер задачи и обеспечивать связь между различными учебными предметами.</w:t>
      </w:r>
    </w:p>
    <w:p w:rsidR="004A40E7" w:rsidRPr="004A40E7" w:rsidRDefault="004A40E7" w:rsidP="00E9623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Активное вовлечение обучающихся: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Обучающиеся должны быть активными участниками процесса обучения. Необходимо использовать интерактивные методы обучения, такие как групповая работа, дискуссии, проектная деятельность, чтобы стимулировать самостоятельное мышление и творчество.</w:t>
      </w:r>
    </w:p>
    <w:p w:rsidR="004A40E7" w:rsidRPr="004A40E7" w:rsidRDefault="004A40E7" w:rsidP="00E9623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Развитие критического мышления: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Задания должны способствовать развитию критического мышления, умения анализировать информацию, выявлять противоречия, делать обоснованные выводы и принимать решения.</w:t>
      </w:r>
    </w:p>
    <w:p w:rsidR="004A40E7" w:rsidRPr="004A40E7" w:rsidRDefault="004A40E7" w:rsidP="00E9623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Формирование коммуникативных навыков: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Обучающиеся должны уметь четко и ясно выражать свои мысли, аргументировать свою точку зрения, слушать и понимать других людей. Необходимо использовать задания, требующие от обучающихся устного и письменного общения.</w:t>
      </w:r>
    </w:p>
    <w:p w:rsidR="004A40E7" w:rsidRPr="004A40E7" w:rsidRDefault="004A40E7" w:rsidP="00E96231">
      <w:pPr>
        <w:numPr>
          <w:ilvl w:val="0"/>
          <w:numId w:val="1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 не только результата, но и процесса: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Оценивание должно быть направлено не только на проверку знаний и умений, но и на оценку процесса решения задачи, умения работать в команде, критически мыслить и находить нестандартные решения.</w:t>
      </w:r>
    </w:p>
    <w:p w:rsidR="004A40E7" w:rsidRPr="004A40E7" w:rsidRDefault="004A40E7" w:rsidP="00E9623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II. Компоненты функциональной грамотности и примеры заданий</w:t>
      </w:r>
    </w:p>
    <w:p w:rsidR="004A40E7" w:rsidRPr="004A40E7" w:rsidRDefault="004A40E7" w:rsidP="00E9623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Читательская грамотность: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Способность понимать, оценивать, использовать и размышлять о письменных текстах для достижения своих целей, расширения своих знаний и возможностей, участия в социальной жизни.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Типы заданий: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текстов различных жанров (художественных, научно-популярных, публицистических).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Поиск информации в текстах и ее интерпретация.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Выделение ключевых идей и аргументов.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Сравнение и сопоставление различных точек зрения.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Оценка достоверности и надежности информации.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задания (для 5-6 класса, русский язык):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Предложите учащимся прочитать статью из газеты о проблеме загрязнения окружающей среды. Попросите их ответить на вопросы: Какова основная проблема, о которой говорится в статье? Какие аргументы приводятся в поддержку этой проблемы? Какие решения проблемы предлагаются в статье? Соответствует ли язык статьи ее целевой аудитории?</w:t>
      </w:r>
    </w:p>
    <w:p w:rsidR="004A40E7" w:rsidRPr="004A40E7" w:rsidRDefault="004A40E7" w:rsidP="00E9623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Математическая грамотность: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Способность формулировать, применять и интерпретировать математику в разнообразных контекстах. Включает математическое рассуждение, использование математических понятий, процедур, фактов и инструментов для описания, объяснения и предсказания явлений.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Типы заданий: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Решение практических задач, требующих применения математических знаний.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Построение математических моделей реальных ситуаций.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Интерпретация результатов математического моделирования.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Оценка достоверности и точности математических расчетов.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задания (для 7-8 класса, математика):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Предложите учащимся рассчитать стоимость ремонта комнаты, учитывая площадь стен, пола и потолка, стоимость материалов и работ. Попросите их сравнить цены на различные материалы и выбрать наиболее выгодный вариант.</w:t>
      </w:r>
    </w:p>
    <w:p w:rsidR="004A40E7" w:rsidRPr="004A40E7" w:rsidRDefault="004A40E7" w:rsidP="00E9623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Естественнонаучная грамотность: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Способность использовать естественнонаучные знания для постановки вопросов, получения новых знаний, объяснения естественнонаучных явлений и формулирования основанных на доказательствах выводов в связи с естественнонаучными вопросами.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Типы заданий: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Объяснение естественнонаучных явлений на основе полученных знаний.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Проведение экспериментов и наблюдений.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данных и формулировка гипотез.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Оценка достоверности и надежности информации.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задания (для 9-10 класса, биология):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Предложите учащимся изучить информацию о влиянии различных факторов на рост растений. Попросите их разработать эксперимент для проверки гипотезы о влиянии солнечного света на рост растений.</w:t>
      </w:r>
    </w:p>
    <w:p w:rsidR="004A40E7" w:rsidRPr="004A40E7" w:rsidRDefault="004A40E7" w:rsidP="00E9623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Финансовая грамотность: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Способность понимать и эффективно использовать финансовые знания и навыки для управления личными финансами, принятия обоснованных финансовых решений и защиты своих прав.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Типы заданий: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Составление личного бюджета.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Расчет процентов по кредитам и депозитам.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Оценка рисков и доходности инвестиций.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финансовых документов.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задания (для 10-11 класса, экономика):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Предложите учащимся составить личный финансовый план на год, учитывая их доходы и расходы. Попросите их рассчитать, сколько денег им необходимо откладывать каждый месяц, чтобы достичь своих финансовых целей.</w:t>
      </w:r>
    </w:p>
    <w:p w:rsidR="004A40E7" w:rsidRPr="004A40E7" w:rsidRDefault="004A40E7" w:rsidP="00E9623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Глобальные компетенции: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Способность понимать и оценивать глобальные и межкультурные вопросы, критически и творчески анализировать глобальные процессы и проблемы, рассматривать их с разных точек зрения, а также предлагать решения.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Типы заданий: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Анализ глобальных проблем (изменение климата, бедность, неравенство).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Сравнение различных культур и традиций.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проектов, направленных на решение глобальных проблем.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задания (для 10-11 класса, обществознание):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Предложите учащимся изучить информацию о проблеме нехватки питьевой воды в различных странах мира. Попросите их разработать проект по решению этой проблемы.</w:t>
      </w:r>
    </w:p>
    <w:p w:rsidR="004A40E7" w:rsidRPr="004A40E7" w:rsidRDefault="004A40E7" w:rsidP="00E96231">
      <w:pPr>
        <w:numPr>
          <w:ilvl w:val="0"/>
          <w:numId w:val="2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Креативное мышление:</w:t>
      </w: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Способность генерировать новые идеи, предлагать нестандартные решения, находить оригинальные подходы к решению задач.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Типы заданий: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Генерация новых идей на заданную тему.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Поиск нестандартных решений проблем.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оригинальных проектов.</w:t>
      </w:r>
    </w:p>
    <w:p w:rsidR="004A40E7" w:rsidRPr="004A40E7" w:rsidRDefault="004A40E7" w:rsidP="00E96231">
      <w:pPr>
        <w:numPr>
          <w:ilvl w:val="1"/>
          <w:numId w:val="2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Пример задания (для любого класса, внеурочная деятельность):</w:t>
      </w:r>
    </w:p>
    <w:p w:rsidR="004A40E7" w:rsidRPr="004A40E7" w:rsidRDefault="004A40E7" w:rsidP="00E96231">
      <w:pPr>
        <w:numPr>
          <w:ilvl w:val="2"/>
          <w:numId w:val="2"/>
        </w:numPr>
        <w:spacing w:after="0" w:line="240" w:lineRule="auto"/>
        <w:ind w:left="112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Предложите учащимся разработать проект по созданию нового дизайна школьного двора.</w:t>
      </w:r>
    </w:p>
    <w:p w:rsidR="004A40E7" w:rsidRPr="004A40E7" w:rsidRDefault="004A40E7" w:rsidP="00E9623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III. Методические рекомендации по использованию заданий</w:t>
      </w:r>
    </w:p>
    <w:p w:rsidR="004A40E7" w:rsidRPr="004A40E7" w:rsidRDefault="004A40E7" w:rsidP="00E9623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Выбор заданий: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При выборе заданий необходимо учитывать возрастные особенности обучающихся, их уровень подготовки и интересы.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Задания должны соответствовать учебной программе и быть направлены на достижение целей и задач урока.</w:t>
      </w:r>
    </w:p>
    <w:p w:rsidR="004A40E7" w:rsidRPr="004A40E7" w:rsidRDefault="004A40E7" w:rsidP="00E9623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Организация работы: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Перед началом работы с заданием необходимо четко объяснить обучающимся цели и задачи задания.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Необходимо обеспечить обучающихся необходимыми материалами и ресурсами.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Необходимо организовать работу в группах или индивидуально, в зависимости от типа задания и целей урока.</w:t>
      </w:r>
    </w:p>
    <w:p w:rsidR="004A40E7" w:rsidRPr="004A40E7" w:rsidRDefault="004A40E7" w:rsidP="00E9623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Руководство работой: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Педагог должен оказывать обучающимся необходимую помощь и поддержку.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Педагог должен направлять работу обучающихся, задавать вопросы, стимулировать критическое мышление.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Педагог должен контролировать ход работы и своевременно вносить коррективы.</w:t>
      </w:r>
    </w:p>
    <w:p w:rsidR="004A40E7" w:rsidRPr="004A40E7" w:rsidRDefault="004A40E7" w:rsidP="00E96231">
      <w:pPr>
        <w:numPr>
          <w:ilvl w:val="0"/>
          <w:numId w:val="3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Оценивание результатов: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Оценивание должно быть направлено не только на проверку знаний и умений, но и на оценку процесса решения задачи.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Необходимо использовать различные формы оценивания: самооценка, </w:t>
      </w:r>
      <w:proofErr w:type="spellStart"/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взаимооценка</w:t>
      </w:r>
      <w:proofErr w:type="spellEnd"/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, экспертная оценка.</w:t>
      </w:r>
    </w:p>
    <w:p w:rsidR="004A40E7" w:rsidRPr="004A40E7" w:rsidRDefault="004A40E7" w:rsidP="00E96231">
      <w:pPr>
        <w:numPr>
          <w:ilvl w:val="1"/>
          <w:numId w:val="3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Необходимо предоставить обучающимся обратную связь по результатам работы.</w:t>
      </w:r>
    </w:p>
    <w:p w:rsidR="004A40E7" w:rsidRPr="004A40E7" w:rsidRDefault="004A40E7" w:rsidP="00E9623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IV. Примеры заданий по предметным областям</w:t>
      </w:r>
    </w:p>
    <w:p w:rsidR="004A40E7" w:rsidRPr="004A40E7" w:rsidRDefault="004A40E7" w:rsidP="00E9623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Русский язык и литература: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текста: определение темы, идеи, авторской позиции, языковых средств.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Написание эссе, сочинения, отзыва.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Создание рекламы книги, фильма, спектакля.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Участие в дебатах по актуальным проблемам.</w:t>
      </w:r>
    </w:p>
    <w:p w:rsidR="004A40E7" w:rsidRPr="004A40E7" w:rsidRDefault="004A40E7" w:rsidP="00E9623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Математика: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Решение практических задач, связанных с расчетом стоимости покупок, планированием бюджета, определением расстояний и объемов.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Построение графиков и диаграмм.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статистических данных.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математических моделей реальных ситуаций.</w:t>
      </w:r>
    </w:p>
    <w:p w:rsidR="004A40E7" w:rsidRPr="004A40E7" w:rsidRDefault="004A40E7" w:rsidP="00E9623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История и география: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исторических источников и карт.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Сравнение различных политических систем и экономических моделей.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проектов по изучению истории и культуры родного края.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Описание географических объектов и явлений.</w:t>
      </w:r>
    </w:p>
    <w:p w:rsidR="004A40E7" w:rsidRPr="004A40E7" w:rsidRDefault="004A40E7" w:rsidP="00E9623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Физика, химия, биология: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Проведение экспериментов и наблюдений.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Объяснение физических, химических и биологических явлений на основе полученных знаний.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Анализ данных и формулировка гипотез.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Разработка проектов по решению экологических проблем.</w:t>
      </w:r>
    </w:p>
    <w:p w:rsidR="004A40E7" w:rsidRPr="004A40E7" w:rsidRDefault="004A40E7" w:rsidP="00E96231">
      <w:pPr>
        <w:numPr>
          <w:ilvl w:val="0"/>
          <w:numId w:val="4"/>
        </w:numPr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Иностранный язык: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Чтение и понимание текстов на иностранном языке.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Перевод текстов с иностранного языка на русский и наоборот.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Участие в дискуссиях на иностранном языке.</w:t>
      </w:r>
    </w:p>
    <w:p w:rsidR="004A40E7" w:rsidRPr="004A40E7" w:rsidRDefault="004A40E7" w:rsidP="00E96231">
      <w:pPr>
        <w:numPr>
          <w:ilvl w:val="1"/>
          <w:numId w:val="4"/>
        </w:numPr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Написание писем, эссе, статей на иностранном языке.</w:t>
      </w:r>
    </w:p>
    <w:p w:rsidR="004A40E7" w:rsidRPr="004A40E7" w:rsidRDefault="004A40E7" w:rsidP="00E96231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Заключение</w:t>
      </w:r>
    </w:p>
    <w:p w:rsidR="004A40E7" w:rsidRPr="004A40E7" w:rsidRDefault="004A40E7" w:rsidP="00E9623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4A40E7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Использование заданий и упражнений, направленных на развитие функциональной грамотности, является важным компонентом современного образовательного процесса. Настоящие методические рекомендации помогут педагогам эффективно организовать работу по формированию функциональной грамотности обучающихся</w:t>
      </w:r>
    </w:p>
    <w:p w:rsidR="003C321B" w:rsidRDefault="003C321B" w:rsidP="00E96231">
      <w:pPr>
        <w:jc w:val="both"/>
      </w:pPr>
      <w:bookmarkStart w:id="0" w:name="_GoBack"/>
      <w:bookmarkEnd w:id="0"/>
    </w:p>
    <w:sectPr w:rsidR="003C3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20000287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A70FE7"/>
    <w:multiLevelType w:val="multilevel"/>
    <w:tmpl w:val="A6580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D96268"/>
    <w:multiLevelType w:val="multilevel"/>
    <w:tmpl w:val="F6B64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46F0D97"/>
    <w:multiLevelType w:val="multilevel"/>
    <w:tmpl w:val="FFBA2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936A97"/>
    <w:multiLevelType w:val="multilevel"/>
    <w:tmpl w:val="F63AB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0E7"/>
    <w:rsid w:val="003C321B"/>
    <w:rsid w:val="004A40E7"/>
    <w:rsid w:val="00E9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F57B17-ED74-413B-B33D-D31B5247E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A40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A40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A4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A40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1325</Words>
  <Characters>7554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 Пазухина</cp:lastModifiedBy>
  <cp:revision>2</cp:revision>
  <dcterms:created xsi:type="dcterms:W3CDTF">2025-09-22T08:07:00Z</dcterms:created>
  <dcterms:modified xsi:type="dcterms:W3CDTF">2025-09-22T08:56:00Z</dcterms:modified>
</cp:coreProperties>
</file>